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821"/>
        <w:gridCol w:w="246"/>
        <w:gridCol w:w="4643"/>
      </w:tblGrid>
      <w:tr>
        <w:tc>
          <w:tcPr>
            <w:tcW w:type="dxa" w:w="4821"/>
            <w:vAlign w:val="center"/>
          </w:tcPr>
          <w:p w14:paraId="01000000">
            <w:pPr>
              <w:ind w:left="-140"/>
              <w:jc w:val="center"/>
            </w:pPr>
            <w:r>
              <w:t>МАРИЙ ЭЛ РЕСПУБЛИКЫСЕ</w:t>
            </w:r>
          </w:p>
          <w:p w14:paraId="02000000">
            <w:pPr>
              <w:ind/>
              <w:jc w:val="center"/>
            </w:pPr>
            <w:r>
              <w:t>ЗВЕНИГОВО</w:t>
            </w:r>
          </w:p>
          <w:p w14:paraId="03000000">
            <w:pPr>
              <w:ind/>
              <w:jc w:val="center"/>
            </w:pPr>
            <w:r>
              <w:t>МУНИЦИПАЛ РАЙОНЫН</w:t>
            </w:r>
          </w:p>
          <w:p w14:paraId="04000000">
            <w:pPr>
              <w:pStyle w:val="Style_2"/>
              <w:tabs>
                <w:tab w:leader="none" w:pos="4677" w:val="clear"/>
                <w:tab w:leader="none" w:pos="9355" w:val="clear"/>
              </w:tabs>
              <w:ind w:right="-16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</w:t>
            </w:r>
            <w:r>
              <w:rPr>
                <w:sz w:val="24"/>
              </w:rPr>
              <w:t xml:space="preserve"> ОЛА ШОТАН ИЛЕМ</w:t>
            </w:r>
          </w:p>
          <w:p w14:paraId="05000000">
            <w:pPr>
              <w:ind/>
              <w:jc w:val="center"/>
            </w:pPr>
            <w:r>
              <w:t>АДМИНИСТРАЦИЙЖЕ</w:t>
            </w:r>
          </w:p>
          <w:p w14:paraId="06000000">
            <w:pPr>
              <w:ind/>
              <w:jc w:val="center"/>
              <w:rPr>
                <w:b w:val="1"/>
              </w:rPr>
            </w:pPr>
          </w:p>
          <w:p w14:paraId="0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ПУНЧАЛ</w:t>
            </w:r>
          </w:p>
          <w:p w14:paraId="08000000">
            <w:pPr>
              <w:pStyle w:val="Style_3"/>
              <w:rPr>
                <w:b w:val="1"/>
              </w:rPr>
            </w:pPr>
          </w:p>
        </w:tc>
        <w:tc>
          <w:tcPr>
            <w:tcW w:type="dxa" w:w="246"/>
            <w:vAlign w:val="center"/>
          </w:tcPr>
          <w:p w14:paraId="09000000">
            <w:pPr>
              <w:pStyle w:val="Style_3"/>
              <w:rPr>
                <w:b w:val="1"/>
              </w:rPr>
            </w:pPr>
          </w:p>
        </w:tc>
        <w:tc>
          <w:tcPr>
            <w:tcW w:type="dxa" w:w="4643"/>
            <w:vAlign w:val="center"/>
          </w:tcPr>
          <w:p w14:paraId="0A000000">
            <w:pPr>
              <w:ind/>
              <w:jc w:val="center"/>
            </w:pPr>
            <w:r>
              <w:t>КРАСНОГОРСКАЯ ГОРОДСКАЯ АДМИНИСТРАЦИЯ</w:t>
            </w:r>
          </w:p>
          <w:p w14:paraId="0B000000">
            <w:pPr>
              <w:ind/>
              <w:jc w:val="center"/>
            </w:pPr>
            <w:r>
              <w:t>ЗВЕНИГОВСКОГО</w:t>
            </w:r>
          </w:p>
          <w:p w14:paraId="0C000000">
            <w:pPr>
              <w:ind/>
              <w:jc w:val="center"/>
            </w:pPr>
            <w:r>
              <w:t>МУНИЦИПАЛЬНОГО РАЙОНА</w:t>
            </w:r>
          </w:p>
          <w:p w14:paraId="0D000000">
            <w:pPr>
              <w:ind/>
              <w:jc w:val="center"/>
            </w:pPr>
            <w:r>
              <w:t>РЕСПУБЛИКИ МАРИЙ ЭЛ</w:t>
            </w:r>
          </w:p>
          <w:p w14:paraId="0E000000">
            <w:pPr>
              <w:ind/>
              <w:jc w:val="center"/>
            </w:pPr>
          </w:p>
          <w:p w14:paraId="0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ПОСТАНОВЛЕНИЕ</w:t>
            </w:r>
          </w:p>
          <w:p w14:paraId="10000000">
            <w:pPr>
              <w:pStyle w:val="Style_3"/>
              <w:rPr>
                <w:b w:val="1"/>
              </w:rPr>
            </w:pPr>
          </w:p>
        </w:tc>
      </w:tr>
    </w:tbl>
    <w:p w14:paraId="11000000">
      <w:pPr>
        <w:ind/>
        <w:jc w:val="center"/>
        <w:rPr>
          <w:sz w:val="27"/>
        </w:rPr>
      </w:pPr>
    </w:p>
    <w:p w14:paraId="12000000">
      <w:pPr>
        <w:ind/>
        <w:jc w:val="center"/>
        <w:rPr>
          <w:sz w:val="28"/>
        </w:rPr>
      </w:pPr>
      <w:r>
        <w:rPr>
          <w:sz w:val="28"/>
        </w:rPr>
        <w:t xml:space="preserve">«22» сентября 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  </w:t>
      </w:r>
    </w:p>
    <w:p w14:paraId="13000000">
      <w:pPr>
        <w:ind/>
        <w:jc w:val="center"/>
        <w:rPr>
          <w:sz w:val="28"/>
        </w:rPr>
      </w:pPr>
      <w:r>
        <w:rPr>
          <w:sz w:val="28"/>
        </w:rPr>
        <w:t xml:space="preserve">№ 172 </w:t>
      </w:r>
    </w:p>
    <w:p w14:paraId="14000000"/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«О  начале  отопит</w:t>
      </w:r>
      <w:r>
        <w:rPr>
          <w:b w:val="1"/>
          <w:sz w:val="28"/>
        </w:rPr>
        <w:t>ельного сезона»</w:t>
      </w:r>
    </w:p>
    <w:p w14:paraId="16000000">
      <w:pPr>
        <w:rPr>
          <w:sz w:val="28"/>
        </w:rPr>
      </w:pPr>
    </w:p>
    <w:p w14:paraId="17000000">
      <w:pPr>
        <w:ind/>
        <w:jc w:val="both"/>
        <w:rPr>
          <w:sz w:val="28"/>
        </w:rPr>
      </w:pPr>
      <w:r>
        <w:rPr>
          <w:sz w:val="28"/>
        </w:rPr>
        <w:t xml:space="preserve">        В целях организованного начала отопительного сезона, обеспечения теплоснабжения населения и объектов социальной сферы Городского поселения Красногорский, руководствуясь п. 4 ч.1 ст. 14 Федеральног закона от 06.10.2010 г., №131-ФЗ «Об общих принципах организации местного самоуправления в Российской Федерации, п. 6.1 </w:t>
      </w:r>
      <w:r>
        <w:rPr>
          <w:sz w:val="28"/>
        </w:rPr>
        <w:t xml:space="preserve"> </w:t>
      </w:r>
      <w:r>
        <w:rPr>
          <w:sz w:val="28"/>
        </w:rPr>
        <w:t xml:space="preserve">«Положения о </w:t>
      </w:r>
      <w:r>
        <w:rPr>
          <w:sz w:val="28"/>
        </w:rPr>
        <w:t>Красногорской городской а</w:t>
      </w:r>
      <w:r>
        <w:rPr>
          <w:sz w:val="28"/>
        </w:rPr>
        <w:t xml:space="preserve">дминистрации </w:t>
      </w:r>
      <w:r>
        <w:rPr>
          <w:sz w:val="28"/>
        </w:rPr>
        <w:t xml:space="preserve">Звениговского </w:t>
      </w:r>
      <w:r>
        <w:rPr>
          <w:sz w:val="28"/>
        </w:rPr>
        <w:t>муниципального</w:t>
      </w:r>
      <w:r>
        <w:rPr>
          <w:sz w:val="28"/>
        </w:rPr>
        <w:t xml:space="preserve"> рай</w:t>
      </w:r>
      <w:r>
        <w:rPr>
          <w:sz w:val="28"/>
        </w:rPr>
        <w:t>она Республики Марий Эл»</w:t>
      </w:r>
      <w:r>
        <w:rPr>
          <w:sz w:val="28"/>
        </w:rPr>
        <w:t xml:space="preserve">, Красногорская городская </w:t>
      </w:r>
      <w:r>
        <w:rPr>
          <w:sz w:val="28"/>
        </w:rPr>
        <w:t>администрация</w:t>
      </w:r>
    </w:p>
    <w:p w14:paraId="18000000">
      <w:pPr>
        <w:ind/>
        <w:jc w:val="both"/>
        <w:rPr>
          <w:sz w:val="28"/>
        </w:rPr>
      </w:pPr>
    </w:p>
    <w:p w14:paraId="19000000">
      <w:pPr>
        <w:ind/>
        <w:jc w:val="center"/>
        <w:rPr>
          <w:sz w:val="28"/>
        </w:rPr>
      </w:pPr>
      <w:r>
        <w:rPr>
          <w:sz w:val="28"/>
        </w:rPr>
        <w:t>ПОСТАНОВЛЯЕТ:</w:t>
      </w:r>
    </w:p>
    <w:p w14:paraId="1A000000">
      <w:pPr>
        <w:ind/>
        <w:jc w:val="center"/>
        <w:rPr>
          <w:sz w:val="28"/>
        </w:rPr>
      </w:pPr>
    </w:p>
    <w:p w14:paraId="1B000000">
      <w:pPr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>Рекомендовать те</w:t>
      </w:r>
      <w:r>
        <w:rPr>
          <w:sz w:val="28"/>
        </w:rPr>
        <w:t xml:space="preserve">пловырабатывающим предприятиям, </w:t>
      </w:r>
      <w:r>
        <w:rPr>
          <w:sz w:val="28"/>
        </w:rPr>
        <w:t xml:space="preserve">расположенным на </w:t>
      </w:r>
      <w:r>
        <w:rPr>
          <w:sz w:val="28"/>
        </w:rPr>
        <w:t>территории городского</w:t>
      </w:r>
      <w:r>
        <w:rPr>
          <w:sz w:val="28"/>
        </w:rPr>
        <w:t xml:space="preserve"> </w:t>
      </w:r>
      <w:r>
        <w:rPr>
          <w:sz w:val="28"/>
        </w:rPr>
        <w:t>поселени</w:t>
      </w:r>
      <w:r>
        <w:rPr>
          <w:sz w:val="28"/>
        </w:rPr>
        <w:t xml:space="preserve">я Красногорский Звениговского муниципального района Республики Марий Эл организовать подачу тепла к объектам социальной сферы  00 часов 00 минут 25 сентября 2025 года </w:t>
      </w:r>
    </w:p>
    <w:p w14:paraId="1C000000">
      <w:pPr>
        <w:ind w:firstLine="567" w:left="0"/>
        <w:jc w:val="both"/>
        <w:rPr>
          <w:sz w:val="28"/>
        </w:rPr>
      </w:pPr>
      <w:r>
        <w:rPr>
          <w:sz w:val="28"/>
        </w:rPr>
        <w:t>- в первую очередь включить системы отопления детских дошкольных, школьных и медицинских учреждений;</w:t>
      </w:r>
    </w:p>
    <w:p w14:paraId="1D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>во вторую очередь – системы отопления жилых зданий, объектов культуры, административных зданий;</w:t>
      </w:r>
    </w:p>
    <w:p w14:paraId="1E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>в последнюю очередь – системы отопления промышленных предприятий и иных организаций.</w:t>
      </w:r>
    </w:p>
    <w:p w14:paraId="1F000000">
      <w:pPr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>Рекомендовать руководителям: ООО «Красногорское ГЖУ», ООО</w:t>
      </w:r>
      <w:r>
        <w:rPr>
          <w:sz w:val="28"/>
        </w:rPr>
        <w:t xml:space="preserve"> </w:t>
      </w:r>
      <w:r>
        <w:rPr>
          <w:sz w:val="28"/>
        </w:rPr>
        <w:t>«Жилищная управляющая компания», отделу образования и по делам молодежи Администрации Звениговского района Республики Марий Эл, отделу культуры Администрации Звениговского муниципального  района Республики Марий Эл , ГБУ РМЭ «Звениговская ЦРБ и руководителям иных организаций заключить договора на поставку теплоэнергии с предприятиями - поставщиками, обеспечить открытие запорных устройств на вводах зданий и провести регулировку отопительных сетей :</w:t>
      </w:r>
    </w:p>
    <w:p w14:paraId="20000000">
      <w:pPr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>Рекомендовать руководителю филиала АО «Марикомунэнерго» «Звениговский тепловые сети». службам коммунального хозяйства обеспечить бесперебойное электроснабжение котельных, принять меры по обеспечению резервного электропитания.</w:t>
      </w:r>
    </w:p>
    <w:p w14:paraId="21000000">
      <w:pPr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>Рекомендовать гражданам и юридическим лицам для оперативного разрешения вопросов обеспечения соответствующего температурного режима в жилых и нежилых помещениях обращаться по телефону 7-11-55 к оперативному дежурному ЕДДС Администрации Звениговского муниципального района Республики Марий Эл.</w:t>
      </w:r>
    </w:p>
    <w:p w14:paraId="22000000">
      <w:pPr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14:paraId="23000000">
      <w:pPr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Настоящее постановление вступает в силу с момента его подписания, подлежит официальному опубликованию на официальном сайте Звениговского муниципального района Республики Марий Эл в информационно-телекоммуникационной сети «Интернет» (адрес доступа:http://admzven.ru).</w:t>
      </w:r>
    </w:p>
    <w:p w14:paraId="24000000">
      <w:pPr>
        <w:ind w:firstLine="567"/>
        <w:jc w:val="both"/>
        <w:rPr>
          <w:sz w:val="28"/>
        </w:rPr>
      </w:pPr>
    </w:p>
    <w:p w14:paraId="25000000">
      <w:pPr>
        <w:pStyle w:val="Style_4"/>
        <w:ind/>
        <w:jc w:val="both"/>
        <w:rPr>
          <w:sz w:val="27"/>
        </w:rPr>
      </w:pPr>
    </w:p>
    <w:p w14:paraId="26000000">
      <w:pPr>
        <w:pStyle w:val="Style_4"/>
        <w:rPr>
          <w:sz w:val="27"/>
        </w:rPr>
      </w:pPr>
    </w:p>
    <w:p w14:paraId="27000000">
      <w:pPr>
        <w:pStyle w:val="Style_4"/>
        <w:rPr>
          <w:sz w:val="27"/>
        </w:rPr>
      </w:pPr>
    </w:p>
    <w:p w14:paraId="28000000">
      <w:pPr>
        <w:pStyle w:val="Style_4"/>
        <w:rPr>
          <w:sz w:val="27"/>
        </w:rPr>
      </w:pPr>
    </w:p>
    <w:p w14:paraId="29000000">
      <w:pPr>
        <w:pStyle w:val="Style_4"/>
        <w:rPr>
          <w:sz w:val="27"/>
        </w:rPr>
      </w:pPr>
    </w:p>
    <w:p w14:paraId="2A000000">
      <w:pPr>
        <w:pStyle w:val="Style_4"/>
      </w:pPr>
      <w:r>
        <w:t xml:space="preserve">Глава Красногорской </w:t>
      </w:r>
    </w:p>
    <w:p w14:paraId="2B000000">
      <w:pPr>
        <w:pStyle w:val="Style_4"/>
      </w:pPr>
      <w:r>
        <w:t xml:space="preserve">городской администрации                   </w:t>
      </w:r>
      <w:r>
        <w:t xml:space="preserve">                                           С.В. Тарасов</w:t>
      </w:r>
    </w:p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 Indent 2"/>
    <w:basedOn w:val="Style_5"/>
    <w:link w:val="Style_10_ch"/>
    <w:pPr>
      <w:spacing w:after="120" w:line="480" w:lineRule="auto"/>
      <w:ind w:left="283"/>
    </w:pPr>
  </w:style>
  <w:style w:styleId="Style_10_ch" w:type="character">
    <w:name w:val="Body Text Indent 2"/>
    <w:basedOn w:val="Style_5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Body Text"/>
    <w:basedOn w:val="Style_5"/>
    <w:link w:val="Style_4_ch"/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3" w:type="paragraph">
    <w:name w:val="Title"/>
    <w:basedOn w:val="Style_5"/>
    <w:link w:val="Style_3_ch"/>
    <w:uiPriority w:val="10"/>
    <w:qFormat/>
    <w:pPr>
      <w:ind/>
      <w:jc w:val="center"/>
    </w:pPr>
    <w:rPr>
      <w:sz w:val="28"/>
    </w:rPr>
  </w:style>
  <w:style w:styleId="Style_3_ch" w:type="character">
    <w:name w:val="Title"/>
    <w:basedOn w:val="Style_5_ch"/>
    <w:link w:val="Style_3"/>
    <w:rPr>
      <w:sz w:val="28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footer"/>
    <w:basedOn w:val="Style_5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5_ch"/>
    <w:link w:val="Style_26"/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2_ch" w:type="character">
    <w:name w:val="header"/>
    <w:basedOn w:val="Style_5_ch"/>
    <w:link w:val="Style_2"/>
    <w:rPr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2025-09-23T11:23:48Z</dcterms:modified>
</cp:coreProperties>
</file>